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94" w:rsidRDefault="00B25294" w:rsidP="00B25294">
      <w:pPr>
        <w:pStyle w:val="Nagwek"/>
        <w:pBdr>
          <w:between w:val="single" w:sz="4" w:space="1" w:color="5B9BD5" w:themeColor="accent1"/>
        </w:pBdr>
        <w:spacing w:line="276" w:lineRule="auto"/>
        <w:jc w:val="center"/>
      </w:pPr>
      <w:r w:rsidRPr="00B25294">
        <w:rPr>
          <w:noProof/>
          <w:lang w:eastAsia="pl-PL"/>
        </w:rPr>
        <w:drawing>
          <wp:inline distT="0" distB="0" distL="0" distR="0">
            <wp:extent cx="1752600" cy="643805"/>
            <wp:effectExtent l="0" t="0" r="0" b="4445"/>
            <wp:docPr id="1" name="Obraz 1" descr="C:\Users\astep\Downloads\mmawn_logo_blue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tep\Downloads\mmawn_logo_blue_b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898" cy="65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94" w:rsidRPr="00B25294" w:rsidRDefault="00B25294" w:rsidP="00B25294">
      <w:pPr>
        <w:pStyle w:val="Nagwek"/>
        <w:pBdr>
          <w:between w:val="single" w:sz="4" w:space="1" w:color="5B9BD5" w:themeColor="accent1"/>
        </w:pBdr>
        <w:spacing w:line="276" w:lineRule="auto"/>
        <w:jc w:val="center"/>
        <w:rPr>
          <w:rFonts w:ascii="Corbel" w:hAnsi="Corbel"/>
          <w:b/>
          <w:color w:val="002060"/>
          <w:sz w:val="22"/>
        </w:rPr>
      </w:pPr>
      <w:r w:rsidRPr="00B25294">
        <w:rPr>
          <w:rFonts w:ascii="Corbel" w:hAnsi="Corbel"/>
          <w:b/>
          <w:color w:val="002060"/>
          <w:sz w:val="22"/>
        </w:rPr>
        <w:t>STOWARZYSZENIE MIASTO MOJE A W NIM</w:t>
      </w:r>
    </w:p>
    <w:p w:rsidR="00B25294" w:rsidRPr="00B25294" w:rsidRDefault="00B25294" w:rsidP="00B25294">
      <w:pPr>
        <w:pStyle w:val="Nagwek"/>
        <w:pBdr>
          <w:between w:val="single" w:sz="4" w:space="1" w:color="5B9BD5" w:themeColor="accent1"/>
        </w:pBdr>
        <w:spacing w:line="276" w:lineRule="auto"/>
        <w:jc w:val="center"/>
        <w:rPr>
          <w:rFonts w:ascii="Corbel" w:hAnsi="Corbel"/>
          <w:b/>
          <w:color w:val="002060"/>
          <w:sz w:val="18"/>
          <w:szCs w:val="18"/>
        </w:rPr>
      </w:pPr>
      <w:r w:rsidRPr="00B25294">
        <w:rPr>
          <w:rFonts w:ascii="Corbel" w:hAnsi="Corbel"/>
          <w:b/>
          <w:color w:val="002060"/>
          <w:sz w:val="18"/>
          <w:szCs w:val="18"/>
        </w:rPr>
        <w:t>ul. Słupecka 2a m. 16, 02-309 Warszawa     KRS 0000298076     NIP 5222886343     REGON 141404679</w:t>
      </w:r>
    </w:p>
    <w:p w:rsidR="00B25294" w:rsidRPr="00B25294" w:rsidRDefault="00B25294" w:rsidP="00B25294">
      <w:pPr>
        <w:pStyle w:val="Nagwek"/>
        <w:jc w:val="center"/>
        <w:rPr>
          <w:rFonts w:ascii="Corbel" w:hAnsi="Corbel"/>
          <w:b/>
          <w:color w:val="002060"/>
          <w:sz w:val="18"/>
          <w:szCs w:val="18"/>
          <w:lang w:val="de-DE"/>
        </w:rPr>
      </w:pPr>
      <w:proofErr w:type="spellStart"/>
      <w:r w:rsidRPr="00B25294">
        <w:rPr>
          <w:rFonts w:ascii="Corbel" w:hAnsi="Corbel"/>
          <w:b/>
          <w:color w:val="002060"/>
          <w:sz w:val="18"/>
          <w:szCs w:val="18"/>
          <w:lang w:val="de-DE"/>
        </w:rPr>
        <w:t>e-mail</w:t>
      </w:r>
      <w:proofErr w:type="spellEnd"/>
      <w:r w:rsidRPr="00B25294">
        <w:rPr>
          <w:rFonts w:ascii="Corbel" w:hAnsi="Corbel"/>
          <w:b/>
          <w:color w:val="002060"/>
          <w:sz w:val="18"/>
          <w:szCs w:val="18"/>
          <w:lang w:val="de-DE"/>
        </w:rPr>
        <w:t>: stowarzyszenie@miastomoje.org</w:t>
      </w:r>
    </w:p>
    <w:p w:rsidR="00B25294" w:rsidRDefault="00B25294" w:rsidP="00D01C44">
      <w:pPr>
        <w:spacing w:after="0" w:line="360" w:lineRule="auto"/>
        <w:ind w:firstLine="284"/>
        <w:jc w:val="both"/>
        <w:rPr>
          <w:rFonts w:ascii="Arial" w:hAnsi="Arial" w:cs="Arial"/>
          <w:b/>
          <w:i/>
          <w:sz w:val="24"/>
          <w:szCs w:val="24"/>
        </w:rPr>
      </w:pPr>
    </w:p>
    <w:p w:rsidR="00B25294" w:rsidRDefault="00B25294" w:rsidP="00D01C44">
      <w:pPr>
        <w:spacing w:after="0" w:line="360" w:lineRule="auto"/>
        <w:ind w:firstLine="284"/>
        <w:jc w:val="both"/>
        <w:rPr>
          <w:rFonts w:ascii="Arial" w:hAnsi="Arial" w:cs="Arial"/>
          <w:b/>
          <w:i/>
          <w:sz w:val="24"/>
          <w:szCs w:val="24"/>
        </w:rPr>
      </w:pPr>
    </w:p>
    <w:p w:rsidR="00D85D51" w:rsidRDefault="00D85D51" w:rsidP="00D01C44">
      <w:pPr>
        <w:spacing w:after="0" w:line="360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5B61C7">
        <w:rPr>
          <w:rFonts w:ascii="Arial" w:hAnsi="Arial" w:cs="Arial"/>
          <w:b/>
          <w:i/>
          <w:sz w:val="24"/>
          <w:szCs w:val="24"/>
        </w:rPr>
        <w:t>Pięć lat ustawy krajobrazowej. Raport z monitoringu</w:t>
      </w:r>
      <w:r w:rsidRPr="005B61C7">
        <w:rPr>
          <w:rFonts w:ascii="Arial" w:hAnsi="Arial" w:cs="Arial"/>
          <w:b/>
          <w:sz w:val="24"/>
          <w:szCs w:val="24"/>
        </w:rPr>
        <w:t xml:space="preserve"> – informacja prasowa</w:t>
      </w:r>
    </w:p>
    <w:p w:rsidR="00D85D51" w:rsidRDefault="00D85D51" w:rsidP="00D01C44">
      <w:pPr>
        <w:spacing w:after="0" w:line="360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</w:p>
    <w:p w:rsidR="00D01C44" w:rsidRPr="005B61C7" w:rsidRDefault="00D01C44" w:rsidP="00D01C44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5B61C7">
        <w:rPr>
          <w:rFonts w:ascii="Arial" w:hAnsi="Arial" w:cs="Arial"/>
          <w:i/>
          <w:sz w:val="20"/>
          <w:szCs w:val="20"/>
        </w:rPr>
        <w:t>Pięć lat ustawy krajobrazowej</w:t>
      </w:r>
      <w:r w:rsidRPr="005B61C7">
        <w:rPr>
          <w:rFonts w:ascii="Arial" w:hAnsi="Arial" w:cs="Arial"/>
          <w:sz w:val="20"/>
          <w:szCs w:val="20"/>
        </w:rPr>
        <w:t xml:space="preserve"> to </w:t>
      </w:r>
      <w:r w:rsidRPr="005B61C7">
        <w:rPr>
          <w:rFonts w:ascii="Arial" w:hAnsi="Arial" w:cs="Arial"/>
          <w:b/>
          <w:sz w:val="20"/>
          <w:szCs w:val="20"/>
        </w:rPr>
        <w:t>najnowsza publikacja stowarzyszenia Miasto Moje a w Nim</w:t>
      </w:r>
      <w:r w:rsidRPr="005B61C7">
        <w:rPr>
          <w:rFonts w:ascii="Arial" w:hAnsi="Arial" w:cs="Arial"/>
          <w:sz w:val="20"/>
          <w:szCs w:val="20"/>
        </w:rPr>
        <w:t xml:space="preserve">. Raport przedstawia szczegółowe informacje na temat stanu wdrożenia regulacji krajobrazowych przez </w:t>
      </w:r>
      <w:r>
        <w:rPr>
          <w:rFonts w:ascii="Arial" w:hAnsi="Arial" w:cs="Arial"/>
          <w:sz w:val="20"/>
          <w:szCs w:val="20"/>
        </w:rPr>
        <w:t xml:space="preserve">781 gmin miejskich i miejsko-wiejskich, uczestników prowadzonych przez stowarzyszenie badań. To </w:t>
      </w:r>
      <w:r w:rsidRPr="005B61C7">
        <w:rPr>
          <w:rFonts w:ascii="Arial" w:hAnsi="Arial" w:cs="Arial"/>
          <w:b/>
          <w:sz w:val="20"/>
          <w:szCs w:val="20"/>
        </w:rPr>
        <w:t>82,73% miast w Polsce</w:t>
      </w:r>
      <w:r w:rsidRPr="005B61C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 raporcie znajdziemy m.in. analizy</w:t>
      </w:r>
      <w:r w:rsidRPr="005B61C7">
        <w:rPr>
          <w:rFonts w:ascii="Arial" w:hAnsi="Arial" w:cs="Arial"/>
          <w:sz w:val="20"/>
          <w:szCs w:val="20"/>
        </w:rPr>
        <w:t xml:space="preserve"> treści uchwał, przebiegu konsul</w:t>
      </w:r>
      <w:r>
        <w:rPr>
          <w:rFonts w:ascii="Arial" w:hAnsi="Arial" w:cs="Arial"/>
          <w:sz w:val="20"/>
          <w:szCs w:val="20"/>
        </w:rPr>
        <w:t>tacji społecznych</w:t>
      </w:r>
      <w:r w:rsidRPr="005B61C7">
        <w:rPr>
          <w:rFonts w:ascii="Arial" w:hAnsi="Arial" w:cs="Arial"/>
          <w:sz w:val="20"/>
          <w:szCs w:val="20"/>
        </w:rPr>
        <w:t>, a także argumenty urzędników z tych miast, które takich prac w ogóle nie podjęły.</w:t>
      </w:r>
    </w:p>
    <w:p w:rsidR="00D85D51" w:rsidRDefault="00D01C44" w:rsidP="00D85D51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5B61C7">
        <w:rPr>
          <w:rFonts w:ascii="Arial" w:hAnsi="Arial" w:cs="Arial"/>
          <w:sz w:val="20"/>
          <w:szCs w:val="20"/>
        </w:rPr>
        <w:t>W ciągu pięciu lat od podpisania tzw. ustawy krajobrazowej przez prezydenta Bronisław</w:t>
      </w:r>
      <w:r>
        <w:rPr>
          <w:rFonts w:ascii="Arial" w:hAnsi="Arial" w:cs="Arial"/>
          <w:sz w:val="20"/>
          <w:szCs w:val="20"/>
        </w:rPr>
        <w:t>a</w:t>
      </w:r>
      <w:r w:rsidRPr="005B61C7">
        <w:rPr>
          <w:rFonts w:ascii="Arial" w:hAnsi="Arial" w:cs="Arial"/>
          <w:sz w:val="20"/>
          <w:szCs w:val="20"/>
        </w:rPr>
        <w:t xml:space="preserve"> Komorowskiego </w:t>
      </w:r>
      <w:r w:rsidRPr="005B61C7">
        <w:rPr>
          <w:rFonts w:ascii="Arial" w:hAnsi="Arial" w:cs="Arial"/>
          <w:b/>
          <w:sz w:val="20"/>
          <w:szCs w:val="20"/>
        </w:rPr>
        <w:t>żadna jednostka publiczna nie podjęła się zadania monitoringu rzeczywistych procesów</w:t>
      </w:r>
      <w:r w:rsidRPr="005B61C7">
        <w:rPr>
          <w:rFonts w:ascii="Arial" w:hAnsi="Arial" w:cs="Arial"/>
          <w:sz w:val="20"/>
          <w:szCs w:val="20"/>
        </w:rPr>
        <w:t xml:space="preserve"> rozpoczętych na podstawie tego aktu prawnego. Śledzeniem prac nad uchwałami krajobrazowymi zajmowały się głównie firmy outdoorowe i organizacje branżowe</w:t>
      </w:r>
      <w:r>
        <w:rPr>
          <w:rFonts w:ascii="Arial" w:hAnsi="Arial" w:cs="Arial"/>
          <w:sz w:val="20"/>
          <w:szCs w:val="20"/>
        </w:rPr>
        <w:t>, na ogół podważające sensowność prób ochrony krajobrazu przed zanieczyszczeniem wizualnym – mówi Xawery Stańczyk, koordynator projektu</w:t>
      </w:r>
      <w:r w:rsidRPr="005B61C7">
        <w:rPr>
          <w:rFonts w:ascii="Arial" w:hAnsi="Arial" w:cs="Arial"/>
          <w:sz w:val="20"/>
          <w:szCs w:val="20"/>
        </w:rPr>
        <w:t xml:space="preserve">. </w:t>
      </w:r>
      <w:r w:rsidRPr="005B61C7">
        <w:rPr>
          <w:rFonts w:ascii="Arial" w:hAnsi="Arial" w:cs="Arial"/>
          <w:b/>
          <w:sz w:val="20"/>
          <w:szCs w:val="20"/>
        </w:rPr>
        <w:t xml:space="preserve">Stowarzyszenie Miasto Moje a w Nim </w:t>
      </w:r>
      <w:r>
        <w:rPr>
          <w:rFonts w:ascii="Arial" w:hAnsi="Arial" w:cs="Arial"/>
          <w:b/>
          <w:sz w:val="20"/>
          <w:szCs w:val="20"/>
        </w:rPr>
        <w:t xml:space="preserve">postanowiło wypełnić tę lukę </w:t>
      </w:r>
      <w:r w:rsidRPr="00D01C44">
        <w:rPr>
          <w:rFonts w:ascii="Arial" w:hAnsi="Arial" w:cs="Arial"/>
          <w:sz w:val="20"/>
          <w:szCs w:val="20"/>
        </w:rPr>
        <w:t>– także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poprzez zakres tematyczny raportu. </w:t>
      </w:r>
      <w:r w:rsidRPr="005B61C7">
        <w:rPr>
          <w:rFonts w:ascii="Arial" w:hAnsi="Arial" w:cs="Arial"/>
          <w:sz w:val="20"/>
          <w:szCs w:val="20"/>
        </w:rPr>
        <w:t xml:space="preserve">Jako reprezentacja strony społecznej eksperci Miasto Moje a w Nim </w:t>
      </w:r>
      <w:r>
        <w:rPr>
          <w:rFonts w:ascii="Arial" w:hAnsi="Arial" w:cs="Arial"/>
          <w:sz w:val="20"/>
          <w:szCs w:val="20"/>
        </w:rPr>
        <w:t>skupili się nie tylko na badaniu prawnej skuteczności</w:t>
      </w:r>
      <w:r w:rsidRPr="005B61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uchwał krajobrazowych.</w:t>
      </w:r>
      <w:r w:rsidRPr="005B61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Ważnym wątkiem jest dla nich</w:t>
      </w:r>
      <w:r w:rsidRPr="005B61C7">
        <w:rPr>
          <w:rFonts w:ascii="Arial" w:hAnsi="Arial" w:cs="Arial"/>
          <w:sz w:val="20"/>
          <w:szCs w:val="20"/>
        </w:rPr>
        <w:t xml:space="preserve"> kształtowanie </w:t>
      </w:r>
      <w:r w:rsidR="00EA0ACA">
        <w:rPr>
          <w:rFonts w:ascii="Arial" w:hAnsi="Arial" w:cs="Arial"/>
          <w:sz w:val="20"/>
          <w:szCs w:val="20"/>
        </w:rPr>
        <w:t>regulacji</w:t>
      </w:r>
      <w:r w:rsidRPr="005B61C7">
        <w:rPr>
          <w:rFonts w:ascii="Arial" w:hAnsi="Arial" w:cs="Arial"/>
          <w:sz w:val="20"/>
          <w:szCs w:val="20"/>
        </w:rPr>
        <w:t xml:space="preserve"> na zasadach dialogu obywatelskiego z możliwie najszerszym udziałem mieszkańców i mieszkanek</w:t>
      </w:r>
      <w:r w:rsidR="00D85D51">
        <w:rPr>
          <w:rFonts w:ascii="Arial" w:hAnsi="Arial" w:cs="Arial"/>
          <w:sz w:val="20"/>
          <w:szCs w:val="20"/>
        </w:rPr>
        <w:t>.</w:t>
      </w:r>
    </w:p>
    <w:p w:rsidR="00FC73BB" w:rsidRDefault="00D85D51" w:rsidP="00D85D51">
      <w:pPr>
        <w:spacing w:after="0"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D85D51">
        <w:rPr>
          <w:rFonts w:ascii="Arial" w:hAnsi="Arial" w:cs="Arial"/>
          <w:sz w:val="20"/>
          <w:szCs w:val="20"/>
        </w:rPr>
        <w:t xml:space="preserve">Czego dowiemy się z raportu? Dane są bezlitosne. </w:t>
      </w:r>
      <w:r>
        <w:rPr>
          <w:rFonts w:ascii="Arial" w:hAnsi="Arial" w:cs="Arial"/>
          <w:sz w:val="20"/>
          <w:szCs w:val="20"/>
        </w:rPr>
        <w:t>Jedynie</w:t>
      </w:r>
      <w:r w:rsidRPr="00D85D51">
        <w:rPr>
          <w:rFonts w:ascii="Arial" w:hAnsi="Arial" w:cs="Arial"/>
          <w:sz w:val="20"/>
          <w:szCs w:val="20"/>
        </w:rPr>
        <w:t xml:space="preserve"> 31 miast w Polsce pr</w:t>
      </w:r>
      <w:r w:rsidR="00D4429B">
        <w:rPr>
          <w:rFonts w:ascii="Arial" w:hAnsi="Arial" w:cs="Arial"/>
          <w:sz w:val="20"/>
          <w:szCs w:val="20"/>
        </w:rPr>
        <w:t>zyjęło uchwałę krajobrazową, a</w:t>
      </w:r>
      <w:r w:rsidRPr="00D85D51">
        <w:rPr>
          <w:rFonts w:ascii="Arial" w:hAnsi="Arial" w:cs="Arial"/>
          <w:sz w:val="20"/>
          <w:szCs w:val="20"/>
        </w:rPr>
        <w:t xml:space="preserve"> tylko w 25 z nich uchwała obowiązu</w:t>
      </w:r>
      <w:r>
        <w:rPr>
          <w:rFonts w:ascii="Arial" w:hAnsi="Arial" w:cs="Arial"/>
          <w:sz w:val="20"/>
          <w:szCs w:val="20"/>
        </w:rPr>
        <w:t xml:space="preserve">je w całości, a w 3 – częściowo. Kolejne </w:t>
      </w:r>
      <w:r w:rsidRPr="00D85D51">
        <w:rPr>
          <w:rFonts w:ascii="Arial" w:hAnsi="Arial" w:cs="Arial"/>
          <w:sz w:val="20"/>
          <w:szCs w:val="20"/>
        </w:rPr>
        <w:t>23 miasta zatrzymały się na etapie wyłożenia projektu uchwały do obligatoryjnych konsultacj</w:t>
      </w:r>
      <w:r>
        <w:rPr>
          <w:rFonts w:ascii="Arial" w:hAnsi="Arial" w:cs="Arial"/>
          <w:sz w:val="20"/>
          <w:szCs w:val="20"/>
        </w:rPr>
        <w:t>i, a 22 – stworzenia projektu. W</w:t>
      </w:r>
      <w:r w:rsidRPr="00D85D51">
        <w:rPr>
          <w:rFonts w:ascii="Arial" w:hAnsi="Arial" w:cs="Arial"/>
          <w:sz w:val="20"/>
          <w:szCs w:val="20"/>
        </w:rPr>
        <w:t xml:space="preserve"> 68 projekt nie powstał, mimo że przystą</w:t>
      </w:r>
      <w:r>
        <w:rPr>
          <w:rFonts w:ascii="Arial" w:hAnsi="Arial" w:cs="Arial"/>
          <w:sz w:val="20"/>
          <w:szCs w:val="20"/>
        </w:rPr>
        <w:t xml:space="preserve">piono do prac. W </w:t>
      </w:r>
      <w:r w:rsidRPr="00D85D51">
        <w:rPr>
          <w:rFonts w:ascii="Arial" w:hAnsi="Arial" w:cs="Arial"/>
          <w:sz w:val="20"/>
          <w:szCs w:val="20"/>
        </w:rPr>
        <w:t xml:space="preserve">636 spośród wszystkich miast objętych monitoringiem </w:t>
      </w:r>
      <w:r>
        <w:rPr>
          <w:rFonts w:ascii="Arial" w:hAnsi="Arial" w:cs="Arial"/>
          <w:sz w:val="20"/>
          <w:szCs w:val="20"/>
        </w:rPr>
        <w:t xml:space="preserve">w ogóle nie przystąpiło do prac. Jednym z argumentów, którym to usprawiedliwiano był brak dobrych wzorców. Dlatego istotną częścią raportu są </w:t>
      </w:r>
      <w:r w:rsidR="00D01C44" w:rsidRPr="005B61C7">
        <w:rPr>
          <w:rFonts w:ascii="Arial" w:hAnsi="Arial" w:cs="Arial"/>
          <w:b/>
          <w:sz w:val="20"/>
          <w:szCs w:val="20"/>
        </w:rPr>
        <w:t xml:space="preserve">trzy </w:t>
      </w:r>
      <w:r w:rsidR="00D01C44">
        <w:rPr>
          <w:rFonts w:ascii="Arial" w:hAnsi="Arial" w:cs="Arial"/>
          <w:b/>
          <w:sz w:val="20"/>
          <w:szCs w:val="20"/>
        </w:rPr>
        <w:t xml:space="preserve">pogłębione </w:t>
      </w:r>
      <w:r w:rsidR="00D01C44" w:rsidRPr="005B61C7">
        <w:rPr>
          <w:rFonts w:ascii="Arial" w:hAnsi="Arial" w:cs="Arial"/>
          <w:b/>
          <w:sz w:val="20"/>
          <w:szCs w:val="20"/>
        </w:rPr>
        <w:t>studia przypadku</w:t>
      </w:r>
      <w:r w:rsidR="00D01C44" w:rsidRPr="005B61C7">
        <w:rPr>
          <w:rFonts w:ascii="Arial" w:hAnsi="Arial" w:cs="Arial"/>
          <w:sz w:val="20"/>
          <w:szCs w:val="20"/>
        </w:rPr>
        <w:t xml:space="preserve"> dotyczące miast różniących się położeniem geograficznym, historią, wielkością, architekturą i wykorzystywanymi </w:t>
      </w:r>
      <w:r>
        <w:rPr>
          <w:rFonts w:ascii="Arial" w:hAnsi="Arial" w:cs="Arial"/>
          <w:sz w:val="20"/>
          <w:szCs w:val="20"/>
        </w:rPr>
        <w:t xml:space="preserve">narzędziami ochrony krajobrazu. Rozdziały poświęcone </w:t>
      </w:r>
      <w:r w:rsidR="00D4429B">
        <w:rPr>
          <w:rFonts w:ascii="Arial" w:hAnsi="Arial" w:cs="Arial"/>
          <w:b/>
          <w:sz w:val="20"/>
          <w:szCs w:val="20"/>
        </w:rPr>
        <w:t>Łodzi, Sopotowi</w:t>
      </w:r>
      <w:r w:rsidR="00D01C44" w:rsidRPr="005B61C7">
        <w:rPr>
          <w:rFonts w:ascii="Arial" w:hAnsi="Arial" w:cs="Arial"/>
          <w:b/>
          <w:sz w:val="20"/>
          <w:szCs w:val="20"/>
        </w:rPr>
        <w:t xml:space="preserve"> i Starachowic</w:t>
      </w:r>
      <w:r w:rsidR="00D4429B">
        <w:rPr>
          <w:rFonts w:ascii="Arial" w:hAnsi="Arial" w:cs="Arial"/>
          <w:b/>
          <w:sz w:val="20"/>
          <w:szCs w:val="20"/>
        </w:rPr>
        <w:t>om</w:t>
      </w:r>
      <w:r>
        <w:rPr>
          <w:rFonts w:ascii="Arial" w:hAnsi="Arial" w:cs="Arial"/>
          <w:sz w:val="20"/>
          <w:szCs w:val="20"/>
        </w:rPr>
        <w:t xml:space="preserve"> </w:t>
      </w:r>
      <w:r w:rsidR="00D01C44" w:rsidRPr="005B61C7">
        <w:rPr>
          <w:rFonts w:ascii="Arial" w:hAnsi="Arial" w:cs="Arial"/>
          <w:sz w:val="20"/>
          <w:szCs w:val="20"/>
        </w:rPr>
        <w:t>składa</w:t>
      </w:r>
      <w:r>
        <w:rPr>
          <w:rFonts w:ascii="Arial" w:hAnsi="Arial" w:cs="Arial"/>
          <w:sz w:val="20"/>
          <w:szCs w:val="20"/>
        </w:rPr>
        <w:t>ją</w:t>
      </w:r>
      <w:r w:rsidR="00D01C44" w:rsidRPr="005B61C7">
        <w:rPr>
          <w:rFonts w:ascii="Arial" w:hAnsi="Arial" w:cs="Arial"/>
          <w:sz w:val="20"/>
          <w:szCs w:val="20"/>
        </w:rPr>
        <w:t xml:space="preserve"> się z czterech części: analizy polityki reklamowej, analizy konsultacji społecznych, analizy dialogu obywatelskiego oraz ekspertyzy prawnej uchwały krajobrazowej. </w:t>
      </w:r>
      <w:r w:rsidR="00D01C44">
        <w:rPr>
          <w:rFonts w:ascii="Arial" w:hAnsi="Arial" w:cs="Arial"/>
          <w:sz w:val="20"/>
          <w:szCs w:val="20"/>
        </w:rPr>
        <w:t>Wnioski z badań sformułowane zostały w formie</w:t>
      </w:r>
      <w:r w:rsidR="00D01C44" w:rsidRPr="005B61C7">
        <w:rPr>
          <w:rFonts w:ascii="Arial" w:hAnsi="Arial" w:cs="Arial"/>
          <w:sz w:val="20"/>
          <w:szCs w:val="20"/>
        </w:rPr>
        <w:t xml:space="preserve"> </w:t>
      </w:r>
      <w:r w:rsidR="00D01C44">
        <w:rPr>
          <w:rFonts w:ascii="Arial" w:hAnsi="Arial" w:cs="Arial"/>
          <w:b/>
          <w:sz w:val="20"/>
          <w:szCs w:val="20"/>
        </w:rPr>
        <w:t>rekomendacji</w:t>
      </w:r>
      <w:r w:rsidR="00D01C44" w:rsidRPr="005B61C7">
        <w:rPr>
          <w:rFonts w:ascii="Arial" w:hAnsi="Arial" w:cs="Arial"/>
          <w:b/>
          <w:sz w:val="20"/>
          <w:szCs w:val="20"/>
        </w:rPr>
        <w:t xml:space="preserve"> dla samorządów i władz krajowych</w:t>
      </w:r>
      <w:r>
        <w:rPr>
          <w:rFonts w:ascii="Arial" w:hAnsi="Arial" w:cs="Arial"/>
          <w:b/>
          <w:sz w:val="20"/>
          <w:szCs w:val="20"/>
        </w:rPr>
        <w:t>.</w:t>
      </w:r>
    </w:p>
    <w:p w:rsidR="00D85D51" w:rsidRDefault="00D85D51" w:rsidP="00D85D51">
      <w:pPr>
        <w:pStyle w:val="Akapitzlist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7D597E">
        <w:rPr>
          <w:rFonts w:ascii="Arial" w:hAnsi="Arial" w:cs="Arial"/>
          <w:b/>
          <w:sz w:val="20"/>
          <w:szCs w:val="20"/>
        </w:rPr>
        <w:lastRenderedPageBreak/>
        <w:t>Raport jest udostępniony bezpłatnie i bez ograniczeń</w:t>
      </w:r>
      <w:r>
        <w:rPr>
          <w:rFonts w:ascii="Arial" w:hAnsi="Arial" w:cs="Arial"/>
          <w:sz w:val="20"/>
          <w:szCs w:val="20"/>
        </w:rPr>
        <w:t xml:space="preserve"> na portalu </w:t>
      </w:r>
      <w:hyperlink r:id="rId6" w:history="1">
        <w:r w:rsidRPr="005C4EEB">
          <w:rPr>
            <w:rStyle w:val="Hipercze"/>
            <w:rFonts w:ascii="Arial" w:hAnsi="Arial" w:cs="Arial"/>
            <w:sz w:val="20"/>
            <w:szCs w:val="20"/>
          </w:rPr>
          <w:t>sprzatamyreklamy.org</w:t>
        </w:r>
      </w:hyperlink>
      <w:r>
        <w:rPr>
          <w:rFonts w:ascii="Arial" w:hAnsi="Arial" w:cs="Arial"/>
          <w:sz w:val="20"/>
          <w:szCs w:val="20"/>
        </w:rPr>
        <w:t xml:space="preserve"> lub pod linkiem </w:t>
      </w:r>
      <w:hyperlink r:id="rId7" w:history="1">
        <w:r w:rsidRPr="000875DE">
          <w:rPr>
            <w:rStyle w:val="Hipercze"/>
            <w:rFonts w:ascii="Arial" w:hAnsi="Arial" w:cs="Arial"/>
            <w:sz w:val="20"/>
            <w:szCs w:val="20"/>
          </w:rPr>
          <w:t>https://drive.google.com/file/d/1DQvafQy5_KSNswi5UhGDgsaeKppB3luD/view</w:t>
        </w:r>
      </w:hyperlink>
      <w:r>
        <w:rPr>
          <w:rFonts w:ascii="Arial" w:hAnsi="Arial" w:cs="Arial"/>
          <w:sz w:val="20"/>
          <w:szCs w:val="20"/>
        </w:rPr>
        <w:t xml:space="preserve">, a pod linkiem </w:t>
      </w:r>
      <w:hyperlink r:id="rId8" w:history="1">
        <w:r w:rsidRPr="000875DE">
          <w:rPr>
            <w:rStyle w:val="Hipercze"/>
            <w:rFonts w:ascii="Arial" w:hAnsi="Arial" w:cs="Arial"/>
            <w:sz w:val="20"/>
            <w:szCs w:val="20"/>
          </w:rPr>
          <w:t>https://issuu.com/miastomojeawnim/docs/piec_lat_ustawy_krajobrazowej_raport_z_monitoringu</w:t>
        </w:r>
      </w:hyperlink>
      <w:r>
        <w:rPr>
          <w:rFonts w:ascii="Arial" w:hAnsi="Arial" w:cs="Arial"/>
          <w:sz w:val="20"/>
          <w:szCs w:val="20"/>
        </w:rPr>
        <w:t xml:space="preserve"> także do przejrzenia. Można także skorzystać z </w:t>
      </w:r>
      <w:r w:rsidRPr="007D597E">
        <w:rPr>
          <w:rFonts w:ascii="Arial" w:hAnsi="Arial" w:cs="Arial"/>
          <w:b/>
          <w:sz w:val="20"/>
          <w:szCs w:val="20"/>
        </w:rPr>
        <w:t>serwisu mapowego</w:t>
      </w:r>
      <w:r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Pr="000875DE">
          <w:rPr>
            <w:rStyle w:val="Hipercze"/>
            <w:rFonts w:ascii="Arial" w:hAnsi="Arial" w:cs="Arial"/>
            <w:sz w:val="20"/>
            <w:szCs w:val="20"/>
          </w:rPr>
          <w:t>https://sprzatamyreklamy.org/uchwaly-krajobrazowe-w-polsce/</w:t>
        </w:r>
      </w:hyperlink>
      <w:r>
        <w:rPr>
          <w:rFonts w:ascii="Arial" w:hAnsi="Arial" w:cs="Arial"/>
          <w:sz w:val="20"/>
          <w:szCs w:val="20"/>
        </w:rPr>
        <w:t xml:space="preserve">, gdzie znajdują się informacje o statusie przyjętych uchwał oraz etapach prac nad uchwałami w miastach w Polsce. Mapy połączone są z </w:t>
      </w:r>
      <w:r w:rsidRPr="007D597E">
        <w:rPr>
          <w:rFonts w:ascii="Arial" w:hAnsi="Arial" w:cs="Arial"/>
          <w:b/>
          <w:sz w:val="20"/>
          <w:szCs w:val="20"/>
        </w:rPr>
        <w:t>repozytorium dokumentów</w:t>
      </w:r>
      <w:r>
        <w:rPr>
          <w:rFonts w:ascii="Arial" w:hAnsi="Arial" w:cs="Arial"/>
          <w:sz w:val="20"/>
          <w:szCs w:val="20"/>
        </w:rPr>
        <w:t>: tekstów uchwał krajobrazowych, wyroków sądów administracyjnych i rozstrzygnięć nadzorczych wojewodów, a w wybranych przypadkach także eksperckich komentarzy.</w:t>
      </w:r>
    </w:p>
    <w:p w:rsidR="00D85D51" w:rsidRDefault="00D85D51" w:rsidP="00D85D51">
      <w:pPr>
        <w:pStyle w:val="Akapitzlist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</w:p>
    <w:p w:rsidR="00D85D51" w:rsidRDefault="00D85D51" w:rsidP="00D85D51">
      <w:pPr>
        <w:pStyle w:val="Akapitzlist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Raport przygotowany został w całości przez zespół stowarzyszenia Miasto Moje A w Nim. Autorami wszystkich tekstów są </w:t>
      </w:r>
      <w:r w:rsidRPr="007D597E">
        <w:rPr>
          <w:rFonts w:ascii="Arial" w:hAnsi="Arial" w:cs="Arial"/>
          <w:b/>
          <w:sz w:val="20"/>
          <w:szCs w:val="20"/>
        </w:rPr>
        <w:t>Anna Mrożewska</w:t>
      </w:r>
      <w:r>
        <w:rPr>
          <w:rFonts w:ascii="Arial" w:hAnsi="Arial" w:cs="Arial"/>
          <w:sz w:val="20"/>
          <w:szCs w:val="20"/>
        </w:rPr>
        <w:t xml:space="preserve">, </w:t>
      </w:r>
      <w:r w:rsidRPr="007D597E">
        <w:rPr>
          <w:rFonts w:ascii="Arial" w:hAnsi="Arial" w:cs="Arial"/>
          <w:b/>
          <w:sz w:val="20"/>
          <w:szCs w:val="20"/>
        </w:rPr>
        <w:t>Xawery Stańczyk</w:t>
      </w:r>
      <w:r>
        <w:rPr>
          <w:rFonts w:ascii="Arial" w:hAnsi="Arial" w:cs="Arial"/>
          <w:sz w:val="20"/>
          <w:szCs w:val="20"/>
        </w:rPr>
        <w:t xml:space="preserve"> i </w:t>
      </w:r>
      <w:r w:rsidRPr="007D597E">
        <w:rPr>
          <w:rFonts w:ascii="Arial" w:hAnsi="Arial" w:cs="Arial"/>
          <w:b/>
          <w:sz w:val="20"/>
          <w:szCs w:val="20"/>
        </w:rPr>
        <w:t>Aleksandra Stępień-Dąbrowska</w:t>
      </w:r>
      <w:r>
        <w:rPr>
          <w:rFonts w:ascii="Arial" w:hAnsi="Arial" w:cs="Arial"/>
          <w:sz w:val="20"/>
          <w:szCs w:val="20"/>
        </w:rPr>
        <w:t xml:space="preserve">. Publikacja wydana została na licencji Creative </w:t>
      </w:r>
      <w:proofErr w:type="spellStart"/>
      <w:r>
        <w:rPr>
          <w:rFonts w:ascii="Arial" w:hAnsi="Arial" w:cs="Arial"/>
          <w:sz w:val="20"/>
          <w:szCs w:val="20"/>
        </w:rPr>
        <w:t>Commons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Lato-Regular" w:hAnsi="Lato-Regular" w:cs="Lato-Regular"/>
          <w:sz w:val="18"/>
          <w:szCs w:val="18"/>
        </w:rPr>
        <w:t xml:space="preserve">CC BY-ND </w:t>
      </w:r>
      <w:r>
        <w:rPr>
          <w:rFonts w:ascii="Arial" w:eastAsia="Arial" w:hAnsi="Arial" w:cs="Arial"/>
          <w:sz w:val="18"/>
          <w:szCs w:val="18"/>
        </w:rPr>
        <w:t>4.0). Prace s</w:t>
      </w:r>
      <w:r w:rsidRPr="005200DD">
        <w:rPr>
          <w:rFonts w:ascii="Arial" w:hAnsi="Arial" w:cs="Arial"/>
          <w:sz w:val="20"/>
          <w:szCs w:val="20"/>
        </w:rPr>
        <w:t>finansowano przez Narodowy Instytut Wolności – Centrum Rozwoju</w:t>
      </w:r>
      <w:r>
        <w:rPr>
          <w:rFonts w:ascii="Arial" w:hAnsi="Arial" w:cs="Arial"/>
          <w:sz w:val="20"/>
          <w:szCs w:val="20"/>
        </w:rPr>
        <w:t xml:space="preserve"> </w:t>
      </w:r>
      <w:r w:rsidRPr="005200DD">
        <w:rPr>
          <w:rFonts w:ascii="Arial" w:hAnsi="Arial" w:cs="Arial"/>
          <w:sz w:val="20"/>
          <w:szCs w:val="20"/>
        </w:rPr>
        <w:t>Społeczeństwa Obywatelskiego ze środków Programu Rozwoju Organizacji</w:t>
      </w:r>
      <w:r>
        <w:rPr>
          <w:rFonts w:ascii="Arial" w:hAnsi="Arial" w:cs="Arial"/>
          <w:sz w:val="20"/>
          <w:szCs w:val="20"/>
        </w:rPr>
        <w:t xml:space="preserve"> </w:t>
      </w:r>
      <w:r w:rsidRPr="005200DD">
        <w:rPr>
          <w:rFonts w:ascii="Arial" w:hAnsi="Arial" w:cs="Arial"/>
          <w:sz w:val="20"/>
          <w:szCs w:val="20"/>
        </w:rPr>
        <w:t xml:space="preserve">Obywatelskich na lata </w:t>
      </w:r>
      <w:r>
        <w:rPr>
          <w:rFonts w:ascii="Arial" w:hAnsi="Arial" w:cs="Arial"/>
          <w:sz w:val="20"/>
          <w:szCs w:val="20"/>
        </w:rPr>
        <w:t>201</w:t>
      </w:r>
      <w:r w:rsidRPr="005200DD">
        <w:rPr>
          <w:rFonts w:ascii="Arial" w:hAnsi="Arial" w:cs="Arial"/>
          <w:sz w:val="20"/>
          <w:szCs w:val="20"/>
        </w:rPr>
        <w:t>8–</w:t>
      </w:r>
      <w:r>
        <w:rPr>
          <w:rFonts w:ascii="Arial" w:hAnsi="Arial" w:cs="Arial"/>
          <w:sz w:val="20"/>
          <w:szCs w:val="20"/>
        </w:rPr>
        <w:t>2030.</w:t>
      </w:r>
    </w:p>
    <w:p w:rsidR="00D85D51" w:rsidRDefault="00D85D51" w:rsidP="00D85D51">
      <w:pPr>
        <w:pStyle w:val="Akapitzlist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</w:p>
    <w:p w:rsidR="00D85D51" w:rsidRDefault="00D85D51" w:rsidP="00D85D51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Zachęcamy do zapoznania się z raportem i dodatkowymi informacjami na naszym portalu. Z chęcią odpowiemy na wszystkie pytania. </w:t>
      </w:r>
      <w:r w:rsidRPr="007D597E">
        <w:rPr>
          <w:rFonts w:ascii="Arial" w:hAnsi="Arial" w:cs="Arial"/>
          <w:b/>
          <w:sz w:val="20"/>
          <w:szCs w:val="20"/>
        </w:rPr>
        <w:t>Szczegółowych informacji udziela</w:t>
      </w:r>
      <w:r>
        <w:rPr>
          <w:rFonts w:ascii="Arial" w:hAnsi="Arial" w:cs="Arial"/>
          <w:sz w:val="20"/>
          <w:szCs w:val="20"/>
        </w:rPr>
        <w:t xml:space="preserve"> koordynator projektu Xawery Stańczyk: tel. 604 220 447, </w:t>
      </w:r>
      <w:hyperlink r:id="rId10" w:history="1">
        <w:r w:rsidRPr="000875DE">
          <w:rPr>
            <w:rStyle w:val="Hipercze"/>
            <w:rFonts w:ascii="Arial" w:hAnsi="Arial" w:cs="Arial"/>
            <w:sz w:val="20"/>
            <w:szCs w:val="20"/>
          </w:rPr>
          <w:t>xawery.stanczyk@miastomoje.org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1" w:history="1">
        <w:r w:rsidRPr="000875DE">
          <w:rPr>
            <w:rStyle w:val="Hipercze"/>
            <w:rFonts w:ascii="Arial" w:hAnsi="Arial" w:cs="Arial"/>
            <w:sz w:val="20"/>
            <w:szCs w:val="20"/>
          </w:rPr>
          <w:t>stowarzyszenie@miastomoje.org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D85D51" w:rsidRDefault="00D85D51" w:rsidP="00D85D51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D85D51" w:rsidRDefault="00D85D51" w:rsidP="00D85D51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D85D51" w:rsidRPr="00D85D51" w:rsidRDefault="00B25294" w:rsidP="00B2529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Materiały dodatkowe </w:t>
      </w:r>
      <w:r w:rsidR="00D4429B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n</w:t>
      </w:r>
      <w:r w:rsidR="00D85D51" w:rsidRPr="00D85D51">
        <w:rPr>
          <w:rFonts w:ascii="Arial" w:hAnsi="Arial" w:cs="Arial"/>
          <w:b/>
          <w:sz w:val="24"/>
          <w:szCs w:val="24"/>
        </w:rPr>
        <w:t>ajważniejsz</w:t>
      </w:r>
      <w:bookmarkStart w:id="0" w:name="_GoBack"/>
      <w:bookmarkEnd w:id="0"/>
      <w:r w:rsidR="00D85D51" w:rsidRPr="00D85D51">
        <w:rPr>
          <w:rFonts w:ascii="Arial" w:hAnsi="Arial" w:cs="Arial"/>
          <w:b/>
          <w:sz w:val="24"/>
          <w:szCs w:val="24"/>
        </w:rPr>
        <w:t>e informacje z monitoringu ogólnopolskiego:</w:t>
      </w:r>
    </w:p>
    <w:p w:rsidR="00D85D51" w:rsidRPr="00BC1ECD" w:rsidRDefault="00D85D51" w:rsidP="00D85D5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1ECD">
        <w:rPr>
          <w:rFonts w:ascii="Arial" w:hAnsi="Arial" w:cs="Arial"/>
          <w:sz w:val="20"/>
          <w:szCs w:val="20"/>
        </w:rPr>
        <w:t>31 miast w Polsce przyjęło uchwałę krajobrazową, ale tylko w 25 z nich uchwała obowiązuje w całości, a w 3 – częściowo;</w:t>
      </w:r>
    </w:p>
    <w:p w:rsidR="00D85D51" w:rsidRPr="00BC1ECD" w:rsidRDefault="00D85D51" w:rsidP="00D85D5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1ECD">
        <w:rPr>
          <w:rFonts w:ascii="Arial" w:hAnsi="Arial" w:cs="Arial"/>
          <w:sz w:val="20"/>
          <w:szCs w:val="20"/>
        </w:rPr>
        <w:t>23 miasta zatrzymały się na etapie wyłożenia projektu uchwały do obligatoryjnych konsultacji, a 22 – stworzenia projektu; w 68 projekt nie powstał, mimo że przystąpiono do prac;</w:t>
      </w:r>
    </w:p>
    <w:p w:rsidR="00D85D51" w:rsidRPr="00BC1ECD" w:rsidRDefault="00D85D51" w:rsidP="00D85D5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1ECD">
        <w:rPr>
          <w:rFonts w:ascii="Arial" w:hAnsi="Arial" w:cs="Arial"/>
          <w:sz w:val="20"/>
          <w:szCs w:val="20"/>
        </w:rPr>
        <w:t>636 spośród wszystkich miast objętych monitoringiem w ogóle nie przystąpiło do prac;</w:t>
      </w:r>
    </w:p>
    <w:p w:rsidR="00D85D51" w:rsidRPr="00BC1ECD" w:rsidRDefault="00D85D51" w:rsidP="00D85D5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1ECD">
        <w:rPr>
          <w:rFonts w:ascii="Arial" w:hAnsi="Arial" w:cs="Arial"/>
          <w:sz w:val="20"/>
          <w:szCs w:val="20"/>
        </w:rPr>
        <w:t>przyjmowanie uchwał przez samorządy nabrało tempa z początkiem 2019 roku, a punkt kulminacyjny nastąpił w czwartym kwartale tego roku, gdy przyjęto w kraju aż siedem takich uchwał – wcześniej uchwały podejmowane były znacznie rzadziej;</w:t>
      </w:r>
    </w:p>
    <w:p w:rsidR="00D85D51" w:rsidRPr="00BC1ECD" w:rsidRDefault="00D85D51" w:rsidP="00D85D5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1ECD">
        <w:rPr>
          <w:rFonts w:ascii="Arial" w:hAnsi="Arial" w:cs="Arial"/>
          <w:sz w:val="20"/>
          <w:szCs w:val="20"/>
        </w:rPr>
        <w:t>przyjęte w uchwałach okresy dostosowawcze dla reklam i szyldów wynoszą na ogół rok lub dwa lata, ale np. Cieszyn przewidział aż 10 i 20 lat na dostosowanie szyldów i reklam sytuowanych na podstawie pozwolenia na budowę, a niechlubną palmę pierwszeństwa dzierży w tej kategorii Leszno, które dla reklam w formie zmiennego komunikatu lub ruchomego obrazu wyznaczyło aż 25 (!) lat na dostosowanie do zasad i warunków określonych w uchwale;</w:t>
      </w:r>
    </w:p>
    <w:p w:rsidR="00D85D51" w:rsidRPr="00BC1ECD" w:rsidRDefault="00D85D51" w:rsidP="00D85D5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1ECD">
        <w:rPr>
          <w:rFonts w:ascii="Arial" w:hAnsi="Arial" w:cs="Arial"/>
          <w:sz w:val="20"/>
          <w:szCs w:val="20"/>
        </w:rPr>
        <w:t xml:space="preserve">spośród metod konsultacyjnych w czasie konsultacji fakultatywnych (niewynikających z ustawowego minimum) najczęściej stosowane okazały się ankiety dla mieszkańców, spacery lub spotkania terenowe </w:t>
      </w:r>
      <w:r w:rsidRPr="00BC1ECD">
        <w:rPr>
          <w:rFonts w:ascii="Arial" w:hAnsi="Arial" w:cs="Arial"/>
          <w:sz w:val="20"/>
          <w:szCs w:val="20"/>
        </w:rPr>
        <w:lastRenderedPageBreak/>
        <w:t>oraz zbieranie uwag do roboczego projektu uchwały; o konsultacjach informowano głównie na stronach internetowych urzędu lub za pomocą wykładów i prezentacji dla mieszkańców;</w:t>
      </w:r>
    </w:p>
    <w:p w:rsidR="00B25294" w:rsidRDefault="00D85D51" w:rsidP="00B2529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1ECD">
        <w:rPr>
          <w:rFonts w:ascii="Arial" w:hAnsi="Arial" w:cs="Arial"/>
          <w:sz w:val="20"/>
          <w:szCs w:val="20"/>
        </w:rPr>
        <w:t>podczas obligatoryjnego wyłożenia projektu uchwały do wglądu publicznego wachlarz stosowanych metod i środków był znacznie skromniejszy: wybierano głównie zbieranie uwag do projektu uchwały, debaty publiczne i spotkania dla wybranych grup interesariuszy, a informacje przekazywano i tym razem głównie na urzędowych stronach www oraz na wykładach i prezentacjach;</w:t>
      </w:r>
    </w:p>
    <w:p w:rsidR="00D85D51" w:rsidRPr="00B25294" w:rsidRDefault="00D85D51" w:rsidP="00B2529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5294">
        <w:rPr>
          <w:rFonts w:ascii="Arial" w:hAnsi="Arial" w:cs="Arial"/>
          <w:sz w:val="20"/>
          <w:szCs w:val="20"/>
        </w:rPr>
        <w:t>miasta, które w ogóle nie rozpoczęły prac nad uchwałą krajobrazową, tłumaczyły to brakiem potrzeby ochrony krajobrazu (118 odpowiedzi), brakiem inicjatywy samorządu lub zainteresowania mieszkańców (84), brakiem zasobów finansowych i kadrowych lub innymi priorytetami (74), zainteresowaniem uchwałą w przyszłości (55), wątpliwościami prawnymi co do charakteru ustawy krajobrazowej oraz sposobu egzekwowania uchwał (52), fakultatywnością uchwały (39), a także obowiązywaniem innych form ochrony krajobrazu (102).</w:t>
      </w:r>
    </w:p>
    <w:p w:rsidR="00D85D51" w:rsidRDefault="00D85D51" w:rsidP="00D85D51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D85D51" w:rsidRPr="00D85D51" w:rsidRDefault="00D85D51" w:rsidP="00D85D51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sectPr w:rsidR="00D85D51" w:rsidRPr="00D85D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FN Bureau">
    <w:altName w:val="Times New Roman"/>
    <w:charset w:val="EE"/>
    <w:family w:val="auto"/>
    <w:pitch w:val="variable"/>
    <w:sig w:usb0="00000001" w:usb1="00000000" w:usb2="00000040" w:usb3="00000000" w:csb0="0000019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4F3"/>
    <w:multiLevelType w:val="hybridMultilevel"/>
    <w:tmpl w:val="FDE83C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44"/>
    <w:rsid w:val="00B25294"/>
    <w:rsid w:val="00D01C44"/>
    <w:rsid w:val="00D4429B"/>
    <w:rsid w:val="00D85D51"/>
    <w:rsid w:val="00EA0ACA"/>
    <w:rsid w:val="00FC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DCB8"/>
  <w15:chartTrackingRefBased/>
  <w15:docId w15:val="{88B4FB88-F785-484B-ABD3-FB70B89E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C44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D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5D5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D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D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D51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D51"/>
    <w:rPr>
      <w:rFonts w:ascii="Segoe UI" w:hAnsi="Segoe UI" w:cs="Segoe UI"/>
      <w:sz w:val="18"/>
      <w:szCs w:val="18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D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D51"/>
    <w:rPr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25294"/>
    <w:pPr>
      <w:tabs>
        <w:tab w:val="center" w:pos="4536"/>
        <w:tab w:val="right" w:pos="9072"/>
      </w:tabs>
      <w:spacing w:after="0" w:line="240" w:lineRule="auto"/>
      <w:ind w:left="709" w:hanging="709"/>
      <w:jc w:val="both"/>
    </w:pPr>
    <w:rPr>
      <w:rFonts w:ascii="EFN Bureau" w:eastAsia="Calibri" w:hAnsi="EFN Bureau" w:cs="Times New Roman"/>
      <w:sz w:val="23"/>
    </w:rPr>
  </w:style>
  <w:style w:type="character" w:customStyle="1" w:styleId="NagwekZnak">
    <w:name w:val="Nagłówek Znak"/>
    <w:basedOn w:val="Domylnaczcionkaakapitu"/>
    <w:link w:val="Nagwek"/>
    <w:uiPriority w:val="99"/>
    <w:rsid w:val="00B25294"/>
    <w:rPr>
      <w:rFonts w:ascii="EFN Bureau" w:eastAsia="Calibri" w:hAnsi="EFN Bureau" w:cs="Times New Roman"/>
      <w:sz w:val="23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miastomojeawnim/docs/piec_lat_ustawy_krajobrazowej_raport_z_monitoring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DQvafQy5_KSNswi5UhGDgsaeKppB3luD/vie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rzatamyreklamy.org/" TargetMode="External"/><Relationship Id="rId11" Type="http://schemas.openxmlformats.org/officeDocument/2006/relationships/hyperlink" Target="mailto:stowarzyszenie@miastomoje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xawery.stanczyk@miastomoj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rzatamyreklamy.org/uchwaly-krajobrazowe-w-pols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981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a.stepien-dabrowska@outlook.com</dc:creator>
  <cp:keywords/>
  <dc:description/>
  <cp:lastModifiedBy>Xawery Stańczyk</cp:lastModifiedBy>
  <cp:revision>2</cp:revision>
  <dcterms:created xsi:type="dcterms:W3CDTF">2021-01-26T12:18:00Z</dcterms:created>
  <dcterms:modified xsi:type="dcterms:W3CDTF">2021-01-26T20:14:00Z</dcterms:modified>
</cp:coreProperties>
</file>